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9753.xml.htm"/>
      <w:bookmarkStart w:id="1" w:name="kswkform4_1781129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Collier Douglas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TILLY'S,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WHATNEY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TILLY'S,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TLYS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15,444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152,511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44,793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Collier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stock, which vest in two equal annual installments on each of the succeeding two anniversaries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L. Henry, Attorney-in-Fact for Douglas P. Collier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0931" TargetMode="External"/><Relationship Id="rId5" Type="http://schemas.openxmlformats.org/officeDocument/2006/relationships/hyperlink" Target="http://www.sec.gov/cgi-bin/browse-edgar?action=getcompany&amp;CIK=00015240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3236</Characters>
  <CharactersWithSpaces>3772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